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1F0D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0E0937BA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2AB93BE" w14:textId="77777777" w:rsidR="0087556F" w:rsidRPr="008B4070" w:rsidRDefault="0087556F" w:rsidP="0087556F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[</w:t>
      </w:r>
      <w:r w:rsid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Insert name of</w:t>
      </w:r>
      <w:r w:rsidR="001F4593"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charity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]</w:t>
      </w: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>win</w:t>
      </w:r>
      <w:r w:rsidR="00F64741">
        <w:rPr>
          <w:rFonts w:ascii="Arial" w:hAnsi="Arial" w:cs="Arial"/>
          <w:b/>
          <w:color w:val="000000"/>
          <w:sz w:val="28"/>
          <w:szCs w:val="28"/>
        </w:rPr>
        <w:t>s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 xml:space="preserve"> £1,000</w:t>
      </w:r>
      <w:r w:rsidR="00103471">
        <w:rPr>
          <w:rFonts w:ascii="Arial" w:hAnsi="Arial" w:cs="Arial"/>
          <w:b/>
          <w:color w:val="000000"/>
          <w:sz w:val="28"/>
          <w:szCs w:val="28"/>
        </w:rPr>
        <w:t xml:space="preserve"> Movement for Good A</w:t>
      </w:r>
      <w:r w:rsidR="00F64741">
        <w:rPr>
          <w:rFonts w:ascii="Arial" w:hAnsi="Arial" w:cs="Arial"/>
          <w:b/>
          <w:color w:val="000000"/>
          <w:sz w:val="28"/>
          <w:szCs w:val="28"/>
        </w:rPr>
        <w:t>ward</w:t>
      </w:r>
    </w:p>
    <w:p w14:paraId="5B4FAA33" w14:textId="2AAFA1DB" w:rsidR="001F4593" w:rsidRPr="00EA4712" w:rsidRDefault="00EA4712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color w:val="000000"/>
          <w:sz w:val="20"/>
          <w:szCs w:val="20"/>
        </w:rPr>
      </w:pPr>
      <w:r w:rsidRPr="00EA4712">
        <w:rPr>
          <w:rFonts w:ascii="Arial" w:hAnsi="Arial" w:cs="Arial"/>
          <w:b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03471">
        <w:rPr>
          <w:rFonts w:ascii="Arial" w:hAnsi="Arial" w:cs="Arial"/>
          <w:b/>
          <w:color w:val="000000"/>
          <w:sz w:val="20"/>
          <w:szCs w:val="20"/>
        </w:rPr>
        <w:t xml:space="preserve">has won a </w:t>
      </w:r>
      <w:r w:rsidR="00071994">
        <w:rPr>
          <w:rFonts w:ascii="Arial" w:hAnsi="Arial" w:cs="Arial"/>
          <w:b/>
          <w:color w:val="000000"/>
          <w:sz w:val="20"/>
          <w:szCs w:val="20"/>
        </w:rPr>
        <w:t>financial boost</w:t>
      </w:r>
      <w:r w:rsidR="00103471">
        <w:rPr>
          <w:rFonts w:ascii="Arial" w:hAnsi="Arial" w:cs="Arial"/>
          <w:b/>
          <w:color w:val="000000"/>
          <w:sz w:val="20"/>
          <w:szCs w:val="20"/>
        </w:rPr>
        <w:t xml:space="preserve"> from Benefact Group thanks to nominations from the public.</w:t>
      </w:r>
    </w:p>
    <w:p w14:paraId="1A415FFD" w14:textId="199A4AAF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color w:val="000000"/>
          <w:sz w:val="20"/>
          <w:szCs w:val="20"/>
        </w:rPr>
        <w:t xml:space="preserve"> has been selected to receive a £1,000 donation </w:t>
      </w:r>
      <w:r w:rsidR="007C25AC" w:rsidRPr="008B4070">
        <w:rPr>
          <w:rFonts w:ascii="Arial" w:hAnsi="Arial" w:cs="Arial"/>
          <w:color w:val="000000"/>
          <w:sz w:val="20"/>
          <w:szCs w:val="20"/>
        </w:rPr>
        <w:t xml:space="preserve">as part of </w:t>
      </w:r>
      <w:r w:rsidR="007C25AC">
        <w:rPr>
          <w:rFonts w:ascii="Arial" w:hAnsi="Arial" w:cs="Arial"/>
          <w:color w:val="000000"/>
          <w:sz w:val="20"/>
          <w:szCs w:val="20"/>
        </w:rPr>
        <w:t xml:space="preserve">Benefact Group’s annual Movement for </w:t>
      </w:r>
      <w:r w:rsidR="007C25AC" w:rsidRPr="00987AF6">
        <w:rPr>
          <w:rFonts w:ascii="Arial" w:hAnsi="Arial" w:cs="Arial"/>
          <w:sz w:val="20"/>
          <w:szCs w:val="20"/>
        </w:rPr>
        <w:t xml:space="preserve">Good Awards, which is giving over £1million away to charities </w:t>
      </w:r>
      <w:r w:rsidR="007C25AC">
        <w:rPr>
          <w:rFonts w:ascii="Arial" w:hAnsi="Arial" w:cs="Arial"/>
          <w:sz w:val="20"/>
          <w:szCs w:val="20"/>
        </w:rPr>
        <w:t>and good causes.</w:t>
      </w:r>
    </w:p>
    <w:p w14:paraId="590C313E" w14:textId="77777777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[Insert information about how your charity will spend the £1,000 and how this money will make an impact].</w:t>
      </w:r>
    </w:p>
    <w:p w14:paraId="43CA0A8A" w14:textId="3BF66698" w:rsidR="0078006F" w:rsidRDefault="0078006F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78006F">
        <w:rPr>
          <w:rFonts w:ascii="Arial" w:hAnsi="Arial" w:cs="Arial"/>
          <w:color w:val="000000"/>
          <w:sz w:val="20"/>
          <w:szCs w:val="20"/>
        </w:rPr>
        <w:t xml:space="preserve">Members of the public were invited to nominate </w:t>
      </w:r>
      <w:r w:rsidR="00C24E75">
        <w:rPr>
          <w:rFonts w:ascii="Arial" w:hAnsi="Arial" w:cs="Arial"/>
          <w:color w:val="000000"/>
          <w:sz w:val="20"/>
          <w:szCs w:val="20"/>
        </w:rPr>
        <w:t>good causes</w:t>
      </w:r>
      <w:r>
        <w:rPr>
          <w:rFonts w:ascii="Arial" w:hAnsi="Arial" w:cs="Arial"/>
          <w:color w:val="000000"/>
          <w:sz w:val="20"/>
          <w:szCs w:val="20"/>
        </w:rPr>
        <w:t xml:space="preserve"> and w</w:t>
      </w:r>
      <w:r w:rsidRPr="0078006F">
        <w:rPr>
          <w:rFonts w:ascii="Arial" w:hAnsi="Arial" w:cs="Arial"/>
          <w:color w:val="000000"/>
          <w:sz w:val="20"/>
          <w:szCs w:val="20"/>
        </w:rPr>
        <w:t>inners</w:t>
      </w:r>
      <w:r>
        <w:rPr>
          <w:rFonts w:ascii="Arial" w:hAnsi="Arial" w:cs="Arial"/>
          <w:color w:val="000000"/>
          <w:sz w:val="20"/>
          <w:szCs w:val="20"/>
        </w:rPr>
        <w:t xml:space="preserve">, including </w:t>
      </w:r>
      <w:r w:rsidRPr="0078006F">
        <w:rPr>
          <w:rFonts w:ascii="Arial" w:hAnsi="Arial" w:cs="Arial"/>
          <w:color w:val="000000"/>
          <w:sz w:val="20"/>
          <w:szCs w:val="20"/>
          <w:highlight w:val="yellow"/>
        </w:rPr>
        <w:t>[your charity],</w:t>
      </w:r>
      <w:r w:rsidRPr="007800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were </w:t>
      </w:r>
      <w:r w:rsidRPr="0078006F">
        <w:rPr>
          <w:rFonts w:ascii="Arial" w:hAnsi="Arial" w:cs="Arial"/>
          <w:color w:val="000000"/>
          <w:sz w:val="20"/>
          <w:szCs w:val="20"/>
        </w:rPr>
        <w:t>drawn at random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9032301" w14:textId="77777777" w:rsidR="00203D61" w:rsidRPr="008B4070" w:rsidRDefault="00203D61" w:rsidP="00203D61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[Insert quote from your charity spokesperson which highlights the great work your charity does and 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thanks people for nominating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 them].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F4C836" w14:textId="77777777" w:rsidR="007C25AC" w:rsidRDefault="00FE311E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Mark Hews, </w:t>
      </w:r>
      <w:r w:rsidR="00001E51">
        <w:rPr>
          <w:rFonts w:ascii="Arial" w:hAnsi="Arial" w:cs="Arial"/>
          <w:color w:val="000000"/>
          <w:sz w:val="20"/>
          <w:szCs w:val="20"/>
          <w:lang w:eastAsia="en-GB"/>
        </w:rPr>
        <w:t xml:space="preserve">Group 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Chief Executive 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at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4F1E8A">
        <w:rPr>
          <w:rFonts w:ascii="Arial" w:hAnsi="Arial" w:cs="Arial"/>
          <w:color w:val="000000"/>
          <w:sz w:val="20"/>
          <w:szCs w:val="20"/>
          <w:lang w:eastAsia="en-GB"/>
        </w:rPr>
        <w:t>Benefact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 Group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, sa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id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: “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We would like to thank every single person who took the time to nominate a good cause as</w:t>
      </w:r>
      <w:r w:rsidR="008A243C">
        <w:rPr>
          <w:rFonts w:ascii="Arial" w:hAnsi="Arial" w:cs="Arial"/>
          <w:color w:val="000000"/>
          <w:sz w:val="20"/>
          <w:szCs w:val="20"/>
          <w:lang w:eastAsia="en-GB"/>
        </w:rPr>
        <w:t xml:space="preserve"> part of our Movement for Good A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wards.</w:t>
      </w:r>
      <w:r w:rsidR="00672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Benefact Group is a family of award-winning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specialist financial services 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>companies and the third largest corporate donor to charity in the UK. Owned by a charity ourselves, charitable giving is at the heart of what we do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. A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>ll of our available profits go to good causes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 and 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the more the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roup grows, the more the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>roup can give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. </w:t>
      </w:r>
    </w:p>
    <w:p w14:paraId="7E3D6109" w14:textId="77777777" w:rsidR="007C25AC" w:rsidRDefault="007C25A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862B328" w14:textId="247C21A5" w:rsidR="00131E43" w:rsidRDefault="007C25A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“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We are delighted to be able to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donate over </w:t>
      </w:r>
      <w:r w:rsidRPr="00987AF6">
        <w:rPr>
          <w:rFonts w:ascii="Arial" w:hAnsi="Arial" w:cs="Arial"/>
          <w:sz w:val="20"/>
          <w:szCs w:val="20"/>
        </w:rPr>
        <w:t xml:space="preserve">£1million </w:t>
      </w:r>
      <w:r>
        <w:rPr>
          <w:rFonts w:ascii="Arial" w:hAnsi="Arial" w:cs="Arial"/>
          <w:sz w:val="20"/>
          <w:szCs w:val="20"/>
        </w:rPr>
        <w:t xml:space="preserve">to good causes each year through our Movement for Good Awards 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and are grateful to all our supporters, including the customers of the trusted insurer, Ecclesiastical, and the responsible and sustainable asset manager, </w:t>
      </w:r>
      <w:proofErr w:type="spellStart"/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EdenTree</w:t>
      </w:r>
      <w:proofErr w:type="spellEnd"/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We know that £1,000 can make a huge difference to the incredible work that charities do and we’re looking forward to seeing how this financial boost will change lives for the better.”</w:t>
      </w:r>
    </w:p>
    <w:p w14:paraId="0D7FDE8D" w14:textId="77777777" w:rsidR="00131E43" w:rsidRDefault="00131E43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7D89729A" w14:textId="77777777" w:rsidR="0009748D" w:rsidRDefault="0009748D" w:rsidP="0009748D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Movement for Good is funded by EIO plc, part of the Benefact Group.</w:t>
      </w:r>
    </w:p>
    <w:p w14:paraId="1CFE84AB" w14:textId="77777777" w:rsidR="0009748D" w:rsidRDefault="0009748D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6B345E5F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***ENDS***</w:t>
      </w:r>
    </w:p>
    <w:p w14:paraId="531562F0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768177E9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Notes for editors</w:t>
      </w:r>
    </w:p>
    <w:p w14:paraId="5FE226F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01FDE5B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b/>
          <w:sz w:val="20"/>
          <w:szCs w:val="20"/>
        </w:rPr>
        <w:t>Contact details</w:t>
      </w:r>
      <w:r w:rsidRPr="008B4070">
        <w:rPr>
          <w:rFonts w:ascii="Arial" w:hAnsi="Arial" w:cs="Arial"/>
          <w:i/>
          <w:sz w:val="20"/>
          <w:szCs w:val="20"/>
        </w:rPr>
        <w:t xml:space="preserve"> </w:t>
      </w:r>
      <w:r w:rsidRPr="00614406">
        <w:rPr>
          <w:rFonts w:ascii="Arial" w:hAnsi="Arial" w:cs="Arial"/>
          <w:sz w:val="20"/>
          <w:szCs w:val="20"/>
          <w:highlight w:val="yellow"/>
        </w:rPr>
        <w:t>[Who should the journalist contact for more information]</w:t>
      </w:r>
    </w:p>
    <w:p w14:paraId="04626D5C" w14:textId="77777777" w:rsidR="0087556F" w:rsidRPr="008B4070" w:rsidRDefault="0087556F" w:rsidP="008B4070">
      <w:pPr>
        <w:ind w:right="-41"/>
        <w:rPr>
          <w:rFonts w:ascii="Arial" w:hAnsi="Arial" w:cs="Arial"/>
          <w:i/>
          <w:sz w:val="20"/>
          <w:szCs w:val="20"/>
        </w:rPr>
      </w:pPr>
    </w:p>
    <w:p w14:paraId="4F0A07AA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 xml:space="preserve">About </w:t>
      </w:r>
      <w:r w:rsidRPr="00614406">
        <w:rPr>
          <w:rFonts w:ascii="Arial" w:hAnsi="Arial" w:cs="Arial"/>
          <w:b/>
          <w:sz w:val="20"/>
          <w:szCs w:val="20"/>
          <w:highlight w:val="yellow"/>
        </w:rPr>
        <w:t>[your charity]</w:t>
      </w:r>
    </w:p>
    <w:p w14:paraId="4ED4D9CB" w14:textId="77777777" w:rsidR="0087556F" w:rsidRPr="008B4070" w:rsidRDefault="0087556F" w:rsidP="008B4070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0614406">
        <w:rPr>
          <w:rFonts w:ascii="Arial" w:hAnsi="Arial" w:cs="Arial"/>
          <w:sz w:val="20"/>
          <w:szCs w:val="20"/>
        </w:rPr>
        <w:t>.</w:t>
      </w:r>
      <w:r w:rsidRPr="008B4070">
        <w:rPr>
          <w:rFonts w:ascii="Arial" w:hAnsi="Arial" w:cs="Arial"/>
          <w:sz w:val="20"/>
          <w:szCs w:val="20"/>
        </w:rPr>
        <w:t xml:space="preserve"> </w:t>
      </w:r>
      <w:r w:rsidR="00430405">
        <w:rPr>
          <w:rFonts w:ascii="Arial" w:hAnsi="Arial" w:cs="Arial"/>
          <w:sz w:val="20"/>
          <w:szCs w:val="20"/>
        </w:rPr>
        <w:t>For more information</w:t>
      </w:r>
      <w:r w:rsidRPr="008B4070">
        <w:rPr>
          <w:rFonts w:ascii="Arial" w:hAnsi="Arial" w:cs="Arial"/>
          <w:sz w:val="20"/>
          <w:szCs w:val="20"/>
        </w:rPr>
        <w:t xml:space="preserve"> visit </w:t>
      </w:r>
      <w:r w:rsidRPr="00614406">
        <w:rPr>
          <w:rFonts w:ascii="Arial" w:hAnsi="Arial" w:cs="Arial"/>
          <w:sz w:val="20"/>
          <w:szCs w:val="20"/>
          <w:highlight w:val="yellow"/>
        </w:rPr>
        <w:t>[insert your web address]</w:t>
      </w:r>
    </w:p>
    <w:p w14:paraId="56B41185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1C76E931" w14:textId="77777777" w:rsidR="007C25AC" w:rsidRPr="00184BFD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About the Movement for Good A</w:t>
      </w:r>
      <w:r w:rsidRPr="00184BFD">
        <w:rPr>
          <w:rFonts w:ascii="Arial" w:hAnsi="Arial" w:cs="Arial"/>
          <w:b/>
          <w:sz w:val="20"/>
          <w:szCs w:val="20"/>
        </w:rPr>
        <w:t>wards</w:t>
      </w:r>
    </w:p>
    <w:p w14:paraId="18DCC329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6837C4DF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£370,000 will be donated in £1,000 grants throughout the year. £250,000</w:t>
      </w:r>
      <w:r w:rsidRPr="00000A30">
        <w:rPr>
          <w:rFonts w:ascii="Arial" w:hAnsi="Arial" w:cs="Arial"/>
          <w:sz w:val="20"/>
          <w:szCs w:val="20"/>
        </w:rPr>
        <w:t xml:space="preserve"> will also be given away in £5,000 special grants, and </w:t>
      </w:r>
      <w:r>
        <w:rPr>
          <w:rFonts w:ascii="Arial" w:hAnsi="Arial" w:cs="Arial"/>
          <w:sz w:val="20"/>
          <w:szCs w:val="20"/>
        </w:rPr>
        <w:t xml:space="preserve">up to </w:t>
      </w:r>
      <w:r w:rsidRPr="00000A30">
        <w:rPr>
          <w:rFonts w:ascii="Arial" w:hAnsi="Arial" w:cs="Arial"/>
          <w:sz w:val="20"/>
          <w:szCs w:val="20"/>
        </w:rPr>
        <w:t>£500,000 will be given in large</w:t>
      </w:r>
      <w:r>
        <w:rPr>
          <w:rFonts w:ascii="Arial" w:hAnsi="Arial" w:cs="Arial"/>
          <w:sz w:val="20"/>
          <w:szCs w:val="20"/>
        </w:rPr>
        <w:t>r amounts</w:t>
      </w:r>
      <w:r w:rsidRPr="00000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 the course of</w:t>
      </w:r>
      <w:r w:rsidRPr="00000A30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 w:rsidRPr="00000A30">
        <w:rPr>
          <w:rFonts w:ascii="Arial" w:hAnsi="Arial" w:cs="Arial"/>
          <w:sz w:val="20"/>
          <w:szCs w:val="20"/>
        </w:rPr>
        <w:t xml:space="preserve"> year.</w:t>
      </w:r>
    </w:p>
    <w:p w14:paraId="3E889C11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 xml:space="preserve">The £1,000 awards are open to all UK-registered charities, not-for-profit organisations or community interest companies. Anyone can nominate at any time for the chance to receive £1,000. </w:t>
      </w:r>
    </w:p>
    <w:p w14:paraId="19D81816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Movement for Good is funded by EIO plc, part of the Benefact Group.</w:t>
      </w:r>
    </w:p>
    <w:p w14:paraId="1220CAA7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For more information visit </w:t>
      </w:r>
      <w:hyperlink r:id="rId7" w:history="1">
        <w:r w:rsidRPr="00363C1F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</w:p>
    <w:p w14:paraId="0F0B2729" w14:textId="77777777" w:rsidR="007C25AC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39EA161A" w14:textId="77777777" w:rsidR="007C25AC" w:rsidRPr="008B4070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About Benefact Group </w:t>
      </w:r>
      <w:r w:rsidRPr="008B4070">
        <w:rPr>
          <w:rFonts w:ascii="Arial" w:hAnsi="Arial" w:cs="Arial"/>
          <w:b/>
          <w:sz w:val="20"/>
          <w:szCs w:val="20"/>
        </w:rPr>
        <w:t xml:space="preserve"> </w:t>
      </w:r>
    </w:p>
    <w:p w14:paraId="645EC4DA" w14:textId="77777777" w:rsidR="007C25AC" w:rsidRPr="00033B92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033B92">
        <w:rPr>
          <w:rFonts w:ascii="Arial" w:hAnsi="Arial" w:cs="Arial"/>
          <w:sz w:val="20"/>
          <w:szCs w:val="20"/>
        </w:rPr>
        <w:lastRenderedPageBreak/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22B2BE22" w14:textId="77777777" w:rsidR="007C25AC" w:rsidRPr="007B2C38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7B2C38">
        <w:rPr>
          <w:rFonts w:ascii="Arial" w:hAnsi="Arial" w:cs="Arial"/>
          <w:sz w:val="20"/>
          <w:szCs w:val="20"/>
        </w:rPr>
        <w:t xml:space="preserve">Benefact Group is the </w:t>
      </w:r>
      <w:r>
        <w:rPr>
          <w:rFonts w:ascii="Arial" w:hAnsi="Arial" w:cs="Arial"/>
          <w:sz w:val="20"/>
          <w:szCs w:val="20"/>
        </w:rPr>
        <w:t>third</w:t>
      </w:r>
      <w:r w:rsidRPr="007B2C38">
        <w:rPr>
          <w:rFonts w:ascii="Arial" w:hAnsi="Arial" w:cs="Arial"/>
          <w:sz w:val="20"/>
          <w:szCs w:val="20"/>
        </w:rPr>
        <w:t>-largest corporate donor to charity in the UK, according to the UK Guide to Company Giving 202</w:t>
      </w:r>
      <w:r>
        <w:rPr>
          <w:rFonts w:ascii="Arial" w:hAnsi="Arial" w:cs="Arial"/>
          <w:sz w:val="20"/>
          <w:szCs w:val="20"/>
        </w:rPr>
        <w:t>3</w:t>
      </w:r>
      <w:r w:rsidRPr="007B2C38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. It has donated </w:t>
      </w:r>
      <w:r>
        <w:rPr>
          <w:rFonts w:ascii="Arial" w:hAnsi="Arial" w:cs="Arial"/>
          <w:sz w:val="20"/>
          <w:szCs w:val="20"/>
        </w:rPr>
        <w:t>over</w:t>
      </w:r>
      <w:r w:rsidRPr="007B2C38">
        <w:rPr>
          <w:rFonts w:ascii="Arial" w:hAnsi="Arial" w:cs="Arial"/>
          <w:sz w:val="20"/>
          <w:szCs w:val="20"/>
        </w:rPr>
        <w:t xml:space="preserve"> £</w:t>
      </w:r>
      <w:r>
        <w:rPr>
          <w:rFonts w:ascii="Arial" w:hAnsi="Arial" w:cs="Arial"/>
          <w:sz w:val="20"/>
          <w:szCs w:val="20"/>
        </w:rPr>
        <w:t>2</w:t>
      </w:r>
      <w:r w:rsidRPr="007B2C38">
        <w:rPr>
          <w:rFonts w:ascii="Arial" w:hAnsi="Arial" w:cs="Arial"/>
          <w:sz w:val="20"/>
          <w:szCs w:val="20"/>
        </w:rPr>
        <w:t>00m to charity since 201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 and is aiming to reach its target of giving £250m by 2025. Find out more here:  </w:t>
      </w:r>
      <w:hyperlink r:id="rId8" w:history="1">
        <w:r w:rsidRPr="007B2C38">
          <w:rPr>
            <w:rStyle w:val="Hyperlink"/>
            <w:rFonts w:ascii="Arial" w:hAnsi="Arial" w:cs="Arial"/>
            <w:sz w:val="20"/>
            <w:szCs w:val="20"/>
          </w:rPr>
          <w:t>www.benefactgroup.com</w:t>
        </w:r>
      </w:hyperlink>
      <w:r w:rsidRPr="007B2C3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E41D91D" w14:textId="3C1C5A04" w:rsidR="00736F37" w:rsidRPr="007C25AC" w:rsidRDefault="00736F37" w:rsidP="007C25AC">
      <w:pPr>
        <w:ind w:right="-41"/>
        <w:rPr>
          <w:rFonts w:ascii="Arial" w:hAnsi="Arial" w:cs="Arial"/>
          <w:sz w:val="20"/>
          <w:szCs w:val="20"/>
        </w:rPr>
      </w:pPr>
    </w:p>
    <w:sectPr w:rsidR="00736F37" w:rsidRPr="007C25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E734" w14:textId="77777777" w:rsidR="00397BD6" w:rsidRDefault="00397BD6" w:rsidP="0087556F">
      <w:r>
        <w:separator/>
      </w:r>
    </w:p>
  </w:endnote>
  <w:endnote w:type="continuationSeparator" w:id="0">
    <w:p w14:paraId="1DEF74C0" w14:textId="77777777" w:rsidR="00397BD6" w:rsidRDefault="00397BD6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BF10" w14:textId="77777777" w:rsidR="00397BD6" w:rsidRDefault="00397BD6" w:rsidP="0087556F">
      <w:r>
        <w:separator/>
      </w:r>
    </w:p>
  </w:footnote>
  <w:footnote w:type="continuationSeparator" w:id="0">
    <w:p w14:paraId="2754FFF0" w14:textId="77777777" w:rsidR="00397BD6" w:rsidRDefault="00397BD6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C143" w14:textId="77777777" w:rsidR="00245C9C" w:rsidRDefault="0089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8FB650" wp14:editId="5A51D50E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F3FE" w14:textId="77777777" w:rsidR="00245C9C" w:rsidRDefault="00245C9C">
    <w:pPr>
      <w:pStyle w:val="Header"/>
    </w:pPr>
  </w:p>
  <w:p w14:paraId="27912A25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5070"/>
    <w:multiLevelType w:val="hybridMultilevel"/>
    <w:tmpl w:val="6C1CD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0141"/>
    <w:multiLevelType w:val="hybridMultilevel"/>
    <w:tmpl w:val="6606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11937">
    <w:abstractNumId w:val="5"/>
  </w:num>
  <w:num w:numId="2" w16cid:durableId="1115758577">
    <w:abstractNumId w:val="3"/>
  </w:num>
  <w:num w:numId="3" w16cid:durableId="966662756">
    <w:abstractNumId w:val="0"/>
  </w:num>
  <w:num w:numId="4" w16cid:durableId="1865362469">
    <w:abstractNumId w:val="1"/>
  </w:num>
  <w:num w:numId="5" w16cid:durableId="1642687860">
    <w:abstractNumId w:val="2"/>
  </w:num>
  <w:num w:numId="6" w16cid:durableId="1025204912">
    <w:abstractNumId w:val="3"/>
  </w:num>
  <w:num w:numId="7" w16cid:durableId="38819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359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588793">
    <w:abstractNumId w:val="4"/>
  </w:num>
  <w:num w:numId="10" w16cid:durableId="517475858">
    <w:abstractNumId w:val="6"/>
  </w:num>
  <w:num w:numId="11" w16cid:durableId="91043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1E51"/>
    <w:rsid w:val="0001783D"/>
    <w:rsid w:val="000216E0"/>
    <w:rsid w:val="00053D1C"/>
    <w:rsid w:val="00071994"/>
    <w:rsid w:val="0009748D"/>
    <w:rsid w:val="000A31F2"/>
    <w:rsid w:val="000A6A37"/>
    <w:rsid w:val="000F5D4C"/>
    <w:rsid w:val="00103471"/>
    <w:rsid w:val="00131BD8"/>
    <w:rsid w:val="00131E43"/>
    <w:rsid w:val="00184BFD"/>
    <w:rsid w:val="001A1A4E"/>
    <w:rsid w:val="001A1C31"/>
    <w:rsid w:val="001D339A"/>
    <w:rsid w:val="001F25F8"/>
    <w:rsid w:val="001F4593"/>
    <w:rsid w:val="00203D61"/>
    <w:rsid w:val="00231D95"/>
    <w:rsid w:val="00245C9C"/>
    <w:rsid w:val="002577EB"/>
    <w:rsid w:val="00285A53"/>
    <w:rsid w:val="003551AD"/>
    <w:rsid w:val="003809E3"/>
    <w:rsid w:val="00397BD6"/>
    <w:rsid w:val="003C51AB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4F6D21"/>
    <w:rsid w:val="00524D96"/>
    <w:rsid w:val="00575FBD"/>
    <w:rsid w:val="00597591"/>
    <w:rsid w:val="005D7FE3"/>
    <w:rsid w:val="00614406"/>
    <w:rsid w:val="006665C2"/>
    <w:rsid w:val="00672E5E"/>
    <w:rsid w:val="00681F06"/>
    <w:rsid w:val="00686627"/>
    <w:rsid w:val="006A48D3"/>
    <w:rsid w:val="00736F37"/>
    <w:rsid w:val="0078006F"/>
    <w:rsid w:val="007B2C38"/>
    <w:rsid w:val="007C1D3D"/>
    <w:rsid w:val="007C25AC"/>
    <w:rsid w:val="007D6909"/>
    <w:rsid w:val="00800087"/>
    <w:rsid w:val="008140F7"/>
    <w:rsid w:val="00817D17"/>
    <w:rsid w:val="00822154"/>
    <w:rsid w:val="0085611A"/>
    <w:rsid w:val="0087556F"/>
    <w:rsid w:val="008914FC"/>
    <w:rsid w:val="008A243C"/>
    <w:rsid w:val="008B4070"/>
    <w:rsid w:val="008C607E"/>
    <w:rsid w:val="00925350"/>
    <w:rsid w:val="00972E4F"/>
    <w:rsid w:val="009867F7"/>
    <w:rsid w:val="00995B94"/>
    <w:rsid w:val="009B30A3"/>
    <w:rsid w:val="009C14C3"/>
    <w:rsid w:val="009C4F73"/>
    <w:rsid w:val="009E3173"/>
    <w:rsid w:val="009E41E5"/>
    <w:rsid w:val="00A0764F"/>
    <w:rsid w:val="00A72579"/>
    <w:rsid w:val="00A74B92"/>
    <w:rsid w:val="00A76D49"/>
    <w:rsid w:val="00A97737"/>
    <w:rsid w:val="00AD1ACF"/>
    <w:rsid w:val="00AD60D0"/>
    <w:rsid w:val="00B33FB4"/>
    <w:rsid w:val="00B50D4E"/>
    <w:rsid w:val="00B67AF1"/>
    <w:rsid w:val="00B8367C"/>
    <w:rsid w:val="00B90F14"/>
    <w:rsid w:val="00BB3134"/>
    <w:rsid w:val="00BD45A5"/>
    <w:rsid w:val="00C127C8"/>
    <w:rsid w:val="00C24E75"/>
    <w:rsid w:val="00C348ED"/>
    <w:rsid w:val="00C86310"/>
    <w:rsid w:val="00CA4902"/>
    <w:rsid w:val="00CB490F"/>
    <w:rsid w:val="00CE36BC"/>
    <w:rsid w:val="00CE53EF"/>
    <w:rsid w:val="00D02F6D"/>
    <w:rsid w:val="00D1375D"/>
    <w:rsid w:val="00D20327"/>
    <w:rsid w:val="00D40AAC"/>
    <w:rsid w:val="00D864BB"/>
    <w:rsid w:val="00DF60AC"/>
    <w:rsid w:val="00E24181"/>
    <w:rsid w:val="00E35230"/>
    <w:rsid w:val="00E41851"/>
    <w:rsid w:val="00E961CC"/>
    <w:rsid w:val="00EA4712"/>
    <w:rsid w:val="00EB3FE3"/>
    <w:rsid w:val="00EC319C"/>
    <w:rsid w:val="00EE00BA"/>
    <w:rsid w:val="00F2087C"/>
    <w:rsid w:val="00F64741"/>
    <w:rsid w:val="00F677D6"/>
    <w:rsid w:val="00F825C5"/>
    <w:rsid w:val="00F92217"/>
    <w:rsid w:val="00FC2755"/>
    <w:rsid w:val="00FE311E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95B6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0D4E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ac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ementforg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Sanville, Charlotte</cp:lastModifiedBy>
  <cp:revision>3</cp:revision>
  <dcterms:created xsi:type="dcterms:W3CDTF">2024-01-02T13:21:00Z</dcterms:created>
  <dcterms:modified xsi:type="dcterms:W3CDTF">2024-01-17T10:34:00Z</dcterms:modified>
</cp:coreProperties>
</file>